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87" w:rsidRPr="00AF6006" w:rsidRDefault="00957887" w:rsidP="0067304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color w:val="0070C0"/>
          <w:sz w:val="40"/>
          <w:szCs w:val="40"/>
        </w:rPr>
      </w:pPr>
      <w:r w:rsidRPr="00AF6006">
        <w:rPr>
          <w:b/>
          <w:bCs/>
          <w:color w:val="0070C0"/>
          <w:sz w:val="40"/>
          <w:szCs w:val="40"/>
        </w:rPr>
        <w:t>Первые шаги в математику</w:t>
      </w:r>
      <w:r w:rsidRPr="00AF6006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5334000" y="1076325"/>
            <wp:positionH relativeFrom="margin">
              <wp:align>right</wp:align>
            </wp:positionH>
            <wp:positionV relativeFrom="margin">
              <wp:align>top</wp:align>
            </wp:positionV>
            <wp:extent cx="1685925" cy="2322832"/>
            <wp:effectExtent l="0" t="0" r="0" b="1270"/>
            <wp:wrapSquare wrapText="bothSides"/>
            <wp:docPr id="1" name="Рисунок 1" descr="https://img2.freepng.ru/20190516/gyg/kisspng-vector-graphics-illustration-mathematics-clip-art-download-euclidean-vector-icon-caratulas-para-cu-5cdd3a807b13f2.2233209715580023045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freepng.ru/20190516/gyg/kisspng-vector-graphics-illustration-mathematics-clip-art-download-euclidean-vector-icon-caratulas-para-cu-5cdd3a807b13f2.22332097155800230450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EFEFEF"/>
                        </a:clrFrom>
                        <a:clrTo>
                          <a:srgbClr val="EFEF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32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887" w:rsidRPr="00957887" w:rsidRDefault="00957887" w:rsidP="0095788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57887">
        <w:rPr>
          <w:color w:val="000000"/>
          <w:sz w:val="28"/>
          <w:szCs w:val="28"/>
        </w:rPr>
        <w:t xml:space="preserve">        Дети пяти лет проявляют большой интерес к счету, цифрам, геометрическим фигурам, выполнению разных задач с числами, проявляют творческий подход на занятиях по математике и тематических мероприятиях. Большую роль в освоении элементарных математических представлений играют регулярные занятия в дошкольном учреждении.</w:t>
      </w:r>
    </w:p>
    <w:p w:rsidR="00957887" w:rsidRPr="00957887" w:rsidRDefault="00957887" w:rsidP="0095788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57887">
        <w:rPr>
          <w:color w:val="000000"/>
          <w:sz w:val="28"/>
          <w:szCs w:val="28"/>
        </w:rPr>
        <w:t xml:space="preserve">         Воспитатель на занятиях способствует осмыслению детьми чисел и их месту в натуральном ряду. Дети осваивают числа первого десятка. При этом следует ориентироваться на развитие у детей числовых представлений, а не на формальное усвоение чисел и простых действий с ними. Это выражено в умении детей образовать число больше или меньше заданного, понимать равенство или неравенство предметов по числу, находить пропущенное число. Дети осваивают измерение и используют его в повседневной жизни, с легкостью сравнивают предметы (большой – маленький, высокий – низкий), знают дни недели, времена года и части суток.</w:t>
      </w:r>
    </w:p>
    <w:p w:rsidR="00957887" w:rsidRPr="00957887" w:rsidRDefault="00957887" w:rsidP="0095788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957887">
        <w:rPr>
          <w:color w:val="000000"/>
          <w:sz w:val="28"/>
          <w:szCs w:val="28"/>
        </w:rPr>
        <w:t xml:space="preserve">         Освоение необходимых по программе знаний происходит в интересных ребенку играх, творческих заданиях, практических упражнениях. Применяя на занятиях игры, воспитатель организует легкое и активное общение с детьми, исключающее навязчивые повторения.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957887">
        <w:rPr>
          <w:color w:val="000000"/>
          <w:sz w:val="28"/>
          <w:szCs w:val="28"/>
        </w:rPr>
        <w:t>Также в игровой деятельности, дети используют полученные на занятиях по математике знания. Дети не только пользуются известными дидактическими играми по математике, но могут придумывать и свои.</w:t>
      </w:r>
    </w:p>
    <w:p w:rsidR="00957887" w:rsidRPr="00957887" w:rsidRDefault="00957887" w:rsidP="0095788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57887">
        <w:rPr>
          <w:color w:val="000000"/>
          <w:sz w:val="28"/>
          <w:szCs w:val="28"/>
        </w:rPr>
        <w:t>Родители в старшем дошкольном возрасте могут помочь своим детям глубже освоить основы математики через прописи, настольные игры, обучающие мультфильмы и компьютерные игры по математике</w:t>
      </w:r>
    </w:p>
    <w:p w:rsidR="00957887" w:rsidRDefault="00957887" w:rsidP="009578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788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Комплексное использование всех приёмов, методов, форм обучения поможет решить одну из главных задач- осуществить математическую подготовку дошкольников и вывести развитие их мышления на уровень, достаточный для успешного усвоения математики в школе. Потребность в игре и желание играть у дошкольников использую и направляю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на поведение в целом. Таким образом, игра является важным инструментом воспитания и обучения детей. Все это делает данную проблему актуальной в наши дни.</w:t>
      </w:r>
    </w:p>
    <w:p w:rsidR="00F43911" w:rsidRPr="00957887" w:rsidRDefault="00957887" w:rsidP="006730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69647" cy="619125"/>
            <wp:effectExtent l="0" t="0" r="2540" b="0"/>
            <wp:docPr id="2" name="Рисунок 2" descr="https://mbdou57.edummr.ru/wp-content/uploads/2020/10/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bdou57.edummr.ru/wp-content/uploads/2020/10/unnam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963" t="4598" r="1371" b="5408"/>
                    <a:stretch/>
                  </pic:blipFill>
                  <pic:spPr bwMode="auto">
                    <a:xfrm>
                      <a:off x="0" y="0"/>
                      <a:ext cx="2729629" cy="657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911" w:rsidRPr="00957887" w:rsidSect="00AF60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1899"/>
    <w:rsid w:val="00190D69"/>
    <w:rsid w:val="004F0FEC"/>
    <w:rsid w:val="0067304E"/>
    <w:rsid w:val="00701899"/>
    <w:rsid w:val="00957887"/>
    <w:rsid w:val="00AF6006"/>
    <w:rsid w:val="00F13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8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Кристаллик</cp:lastModifiedBy>
  <cp:revision>4</cp:revision>
  <dcterms:created xsi:type="dcterms:W3CDTF">2021-05-31T05:13:00Z</dcterms:created>
  <dcterms:modified xsi:type="dcterms:W3CDTF">2021-05-31T06:07:00Z</dcterms:modified>
</cp:coreProperties>
</file>